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7691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701E0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37691D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400-401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079A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6079A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91A8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91A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079A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آیین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دادرسی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D6A4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ED6A4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ali_ghesmati@yahoo.com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079A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91A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(30/</w:t>
            </w:r>
            <w:r w:rsidR="006079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- 30/1</w:t>
            </w:r>
            <w:r w:rsidR="006079A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   </w:t>
            </w:r>
          </w:p>
        </w:tc>
      </w:tr>
      <w:tr w:rsidR="008D2DEA" w:rsidTr="00FD50B7">
        <w:trPr>
          <w:trHeight w:val="692"/>
          <w:jc w:val="center"/>
        </w:trPr>
        <w:tc>
          <w:tcPr>
            <w:tcW w:w="10330" w:type="dxa"/>
            <w:gridSpan w:val="8"/>
          </w:tcPr>
          <w:p w:rsidR="008D2DEA" w:rsidRPr="00FD50B7" w:rsidRDefault="008D2DEA" w:rsidP="00E91A83">
            <w:pPr>
              <w:autoSpaceDE w:val="0"/>
              <w:autoSpaceDN w:val="0"/>
              <w:bidi/>
              <w:adjustRightInd w:val="0"/>
              <w:rPr>
                <w:rFonts w:ascii="BMitra" w:cs="BMitra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آشنایی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با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طواری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آیینهای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ویژه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دادرسی</w:t>
            </w:r>
            <w:r w:rsidR="006079AD"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="006079AD" w:rsidRPr="006079AD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6079AD" w:rsidP="00FD50B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207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079AD" w:rsidRPr="006079AD" w:rsidRDefault="006079AD" w:rsidP="006079AD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6079AD">
              <w:rPr>
                <w:rFonts w:ascii="BMitra" w:cs="B Mitra" w:hint="cs"/>
                <w:sz w:val="28"/>
                <w:szCs w:val="28"/>
                <w:rtl/>
              </w:rPr>
              <w:t>جلد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سوم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آیین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دادرسی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مدنی،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دکتر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عبدالله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شمس</w:t>
            </w:r>
          </w:p>
          <w:p w:rsidR="00E91A83" w:rsidRPr="004B094A" w:rsidRDefault="006079AD" w:rsidP="006079A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079AD">
              <w:rPr>
                <w:rFonts w:ascii="BMitra" w:cs="B Mitra" w:hint="cs"/>
                <w:sz w:val="28"/>
                <w:szCs w:val="28"/>
                <w:rtl/>
              </w:rPr>
              <w:t>تقریرات،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آیین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دادرسی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صدرزاده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افشار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مقالات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معرفی</w:t>
            </w:r>
            <w:r w:rsidRPr="006079AD">
              <w:rPr>
                <w:rFonts w:ascii="BMitra" w:cs="B Mitra"/>
                <w:sz w:val="28"/>
                <w:szCs w:val="28"/>
              </w:rPr>
              <w:t xml:space="preserve"> </w:t>
            </w:r>
            <w:r w:rsidRPr="006079AD">
              <w:rPr>
                <w:rFonts w:ascii="BMitra" w:cs="B Mitra" w:hint="cs"/>
                <w:sz w:val="28"/>
                <w:szCs w:val="28"/>
                <w:rtl/>
              </w:rPr>
              <w:t>شده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کلیات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بحث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تفاوت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دفاع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شکلی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ماهوی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معرفی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طورای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دادرسی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انواع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عدم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صلاحیت،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امر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مطروحه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امر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مختومه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عدم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توجه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دعوی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سایر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ایرادات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عدم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توجه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دعوی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سایر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ایرادات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رد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دادرس،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ایراد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دعوای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واهی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تامین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اتباع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بیگانه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طواری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هجومی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طورای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هجومی</w:t>
            </w:r>
            <w:r>
              <w:rPr>
                <w:rFonts w:ascii="BMitra" w:cs="BMitra"/>
                <w:sz w:val="24"/>
                <w:szCs w:val="24"/>
              </w:rPr>
              <w:t xml:space="preserve"> )</w:t>
            </w:r>
            <w:r>
              <w:rPr>
                <w:rFonts w:ascii="BMitra" w:cs="BMitra" w:hint="cs"/>
                <w:sz w:val="24"/>
                <w:szCs w:val="24"/>
                <w:rtl/>
              </w:rPr>
              <w:t>ادامه</w:t>
            </w:r>
            <w:r>
              <w:rPr>
                <w:rFonts w:ascii="BMitra" w:cs="BMitra"/>
                <w:sz w:val="24"/>
                <w:szCs w:val="24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طواری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توقیفی،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تاخیری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زوالی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تامین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خواسته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تامین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خواسته</w:t>
            </w:r>
            <w:r>
              <w:rPr>
                <w:rFonts w:ascii="BMitra" w:cs="BMitra"/>
                <w:sz w:val="24"/>
                <w:szCs w:val="24"/>
              </w:rPr>
              <w:t xml:space="preserve"> )</w:t>
            </w:r>
            <w:r>
              <w:rPr>
                <w:rFonts w:ascii="BMitra" w:cs="BMitra" w:hint="cs"/>
                <w:sz w:val="24"/>
                <w:szCs w:val="24"/>
                <w:rtl/>
              </w:rPr>
              <w:t>ادامه</w:t>
            </w:r>
            <w:r>
              <w:rPr>
                <w:rFonts w:ascii="BMitra" w:cs="BMitra"/>
                <w:sz w:val="24"/>
                <w:szCs w:val="24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دستور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موقت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دستور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موقت</w:t>
            </w:r>
            <w:r>
              <w:rPr>
                <w:rFonts w:ascii="BMitra" w:cs="BMitra"/>
                <w:sz w:val="24"/>
                <w:szCs w:val="24"/>
              </w:rPr>
              <w:t xml:space="preserve"> )</w:t>
            </w:r>
            <w:r>
              <w:rPr>
                <w:rFonts w:ascii="BMitra" w:cs="BMitra" w:hint="cs"/>
                <w:sz w:val="24"/>
                <w:szCs w:val="24"/>
                <w:rtl/>
              </w:rPr>
              <w:t>ادامه</w:t>
            </w:r>
            <w:r>
              <w:rPr>
                <w:rFonts w:ascii="BMitra" w:cs="BMitra"/>
                <w:sz w:val="24"/>
                <w:szCs w:val="24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معرفی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قواعد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عمومی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داوری،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آیین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داوری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687515">
        <w:trPr>
          <w:trHeight w:val="28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01206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BMitra" w:cs="BMitra" w:hint="cs"/>
                <w:sz w:val="24"/>
                <w:szCs w:val="24"/>
                <w:rtl/>
              </w:rPr>
              <w:t>اختیارات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داور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و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صدور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رای،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ابطال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رای</w:t>
            </w:r>
            <w:r>
              <w:rPr>
                <w:rFonts w:ascii="BMitra" w:cs="BMitra"/>
                <w:sz w:val="24"/>
                <w:szCs w:val="24"/>
              </w:rPr>
              <w:t xml:space="preserve"> </w:t>
            </w:r>
            <w:r>
              <w:rPr>
                <w:rFonts w:ascii="BMitra" w:cs="BMitra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13" w:rsidRDefault="00F26B13" w:rsidP="0007479E">
      <w:pPr>
        <w:spacing w:after="0" w:line="240" w:lineRule="auto"/>
      </w:pPr>
      <w:r>
        <w:separator/>
      </w:r>
    </w:p>
  </w:endnote>
  <w:endnote w:type="continuationSeparator" w:id="0">
    <w:p w:rsidR="00F26B13" w:rsidRDefault="00F26B1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13" w:rsidRDefault="00F26B13" w:rsidP="0007479E">
      <w:pPr>
        <w:spacing w:after="0" w:line="240" w:lineRule="auto"/>
      </w:pPr>
      <w:r>
        <w:separator/>
      </w:r>
    </w:p>
  </w:footnote>
  <w:footnote w:type="continuationSeparator" w:id="0">
    <w:p w:rsidR="00F26B13" w:rsidRDefault="00F26B1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64F"/>
    <w:rsid w:val="0007479E"/>
    <w:rsid w:val="00083C3C"/>
    <w:rsid w:val="001A24D7"/>
    <w:rsid w:val="0023366D"/>
    <w:rsid w:val="00321206"/>
    <w:rsid w:val="0037691D"/>
    <w:rsid w:val="003803E6"/>
    <w:rsid w:val="003D23C3"/>
    <w:rsid w:val="004B094A"/>
    <w:rsid w:val="004C0E17"/>
    <w:rsid w:val="005908E6"/>
    <w:rsid w:val="005B71F9"/>
    <w:rsid w:val="005F31FD"/>
    <w:rsid w:val="006079AD"/>
    <w:rsid w:val="006261B7"/>
    <w:rsid w:val="00687515"/>
    <w:rsid w:val="006B0268"/>
    <w:rsid w:val="006B3CAE"/>
    <w:rsid w:val="00701E08"/>
    <w:rsid w:val="007367C0"/>
    <w:rsid w:val="00743C43"/>
    <w:rsid w:val="007A6B1B"/>
    <w:rsid w:val="00891C14"/>
    <w:rsid w:val="008D2DEA"/>
    <w:rsid w:val="00B97D71"/>
    <w:rsid w:val="00BE1DD8"/>
    <w:rsid w:val="00BE5143"/>
    <w:rsid w:val="00BE73D7"/>
    <w:rsid w:val="00C1549F"/>
    <w:rsid w:val="00C84F12"/>
    <w:rsid w:val="00CF3FDF"/>
    <w:rsid w:val="00D01206"/>
    <w:rsid w:val="00E00030"/>
    <w:rsid w:val="00E13C35"/>
    <w:rsid w:val="00E31D17"/>
    <w:rsid w:val="00E32E53"/>
    <w:rsid w:val="00E91A83"/>
    <w:rsid w:val="00ED6A40"/>
    <w:rsid w:val="00F26B13"/>
    <w:rsid w:val="00FA3054"/>
    <w:rsid w:val="00FD50B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</cp:revision>
  <cp:lastPrinted>2018-12-27T12:18:00Z</cp:lastPrinted>
  <dcterms:created xsi:type="dcterms:W3CDTF">2022-01-14T11:08:00Z</dcterms:created>
  <dcterms:modified xsi:type="dcterms:W3CDTF">2022-01-14T11:08:00Z</dcterms:modified>
</cp:coreProperties>
</file>